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17" w:rsidRDefault="00F01417" w:rsidP="00094F55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01417" w:rsidRPr="00200F80" w:rsidRDefault="00F01417" w:rsidP="00F01417">
      <w:pPr>
        <w:rPr>
          <w:lang w:val="es-DO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318206" wp14:editId="6055DD05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809115" cy="721995"/>
            <wp:effectExtent l="0" t="0" r="0" b="190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yuntamiento.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11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417" w:rsidRDefault="00F01417" w:rsidP="00F01417">
      <w:pPr>
        <w:jc w:val="center"/>
        <w:rPr>
          <w:lang w:val="es-DO"/>
        </w:rPr>
      </w:pPr>
    </w:p>
    <w:p w:rsidR="00F01417" w:rsidRPr="00200F80" w:rsidRDefault="00F01417" w:rsidP="00F01417">
      <w:pPr>
        <w:jc w:val="center"/>
        <w:rPr>
          <w:lang w:val="es-DO"/>
        </w:rPr>
      </w:pPr>
    </w:p>
    <w:p w:rsidR="00F01417" w:rsidRPr="00447906" w:rsidRDefault="00F01417" w:rsidP="00F01417">
      <w:pPr>
        <w:pStyle w:val="Sinespaciado"/>
        <w:jc w:val="center"/>
        <w:rPr>
          <w:rFonts w:ascii="Edwardian Script ITC" w:hAnsi="Edwardian Script ITC"/>
          <w:b/>
          <w:sz w:val="48"/>
          <w:szCs w:val="48"/>
        </w:rPr>
      </w:pPr>
      <w:r w:rsidRPr="00447906">
        <w:rPr>
          <w:rFonts w:ascii="Edwardian Script ITC" w:hAnsi="Edwardian Script ITC"/>
          <w:b/>
          <w:sz w:val="48"/>
          <w:szCs w:val="48"/>
        </w:rPr>
        <w:t>Ayuntamiento del Municipio de San Cristóbal</w:t>
      </w:r>
    </w:p>
    <w:p w:rsidR="00F01417" w:rsidRDefault="00F01417" w:rsidP="00F01417">
      <w:pPr>
        <w:pStyle w:val="Sinespaciado"/>
        <w:jc w:val="center"/>
        <w:rPr>
          <w:rFonts w:ascii="Edwardian Script ITC" w:hAnsi="Edwardian Script ITC"/>
          <w:b/>
          <w:sz w:val="48"/>
          <w:szCs w:val="48"/>
        </w:rPr>
      </w:pPr>
      <w:r w:rsidRPr="00447906">
        <w:rPr>
          <w:rFonts w:ascii="Edwardian Script ITC" w:hAnsi="Edwardian Script ITC"/>
          <w:b/>
          <w:sz w:val="48"/>
          <w:szCs w:val="48"/>
        </w:rPr>
        <w:t>Ciudad de la Constitución de la República</w:t>
      </w:r>
    </w:p>
    <w:p w:rsidR="00F01417" w:rsidRPr="009A6D15" w:rsidRDefault="00F01417" w:rsidP="00F01417">
      <w:pPr>
        <w:pStyle w:val="Sinespaciado"/>
        <w:jc w:val="center"/>
        <w:rPr>
          <w:rFonts w:cstheme="minorHAnsi"/>
          <w:b/>
          <w:sz w:val="28"/>
          <w:szCs w:val="48"/>
        </w:rPr>
      </w:pPr>
      <w:r w:rsidRPr="009A6D15">
        <w:rPr>
          <w:rFonts w:cstheme="minorHAnsi"/>
          <w:b/>
          <w:sz w:val="28"/>
          <w:szCs w:val="48"/>
        </w:rPr>
        <w:t>Gestión 202</w:t>
      </w:r>
      <w:r>
        <w:rPr>
          <w:rFonts w:cstheme="minorHAnsi"/>
          <w:b/>
          <w:sz w:val="28"/>
          <w:szCs w:val="48"/>
        </w:rPr>
        <w:t>4-2028</w:t>
      </w:r>
    </w:p>
    <w:p w:rsidR="00F01417" w:rsidRDefault="00F01417" w:rsidP="00094F55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01417" w:rsidRPr="00F528E5" w:rsidRDefault="00F01417" w:rsidP="00F01417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9951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s-ES"/>
        </w:rPr>
        <w:t>ACTA NÙM.</w:t>
      </w:r>
      <w:r w:rsidR="00F528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s-ES"/>
        </w:rPr>
        <w:t xml:space="preserve"> </w:t>
      </w:r>
      <w:r w:rsidR="00F528E5" w:rsidRPr="00F528E5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AMSC-AIC-01-2025</w:t>
      </w:r>
    </w:p>
    <w:p w:rsidR="00F01417" w:rsidRDefault="00F01417" w:rsidP="00094F55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82B75" w:rsidRPr="008026C6" w:rsidRDefault="00782B75" w:rsidP="00094F55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CONTRATACIONES</w:t>
      </w:r>
      <w:r w:rsidR="008026C6" w:rsidRPr="008026C6">
        <w:rPr>
          <w:rFonts w:ascii="Times New Roman" w:hAnsi="Times New Roman" w:cs="Times New Roman"/>
          <w:b/>
          <w:sz w:val="26"/>
          <w:szCs w:val="26"/>
        </w:rPr>
        <w:t>,</w:t>
      </w:r>
      <w:r w:rsidRPr="008026C6">
        <w:rPr>
          <w:rFonts w:ascii="Times New Roman" w:hAnsi="Times New Roman" w:cs="Times New Roman"/>
          <w:b/>
          <w:sz w:val="26"/>
          <w:szCs w:val="26"/>
        </w:rPr>
        <w:t xml:space="preserve"> MEDIANTE LA CUAL SE APRUEBAN EL PLIEGO DE CONDICIONES ESPECÍFICAS Y EL PROCEDIMIENTO DE SELECCIÓN DE LICITACIÓN PÚBLICA NACIONAL Y S</w:t>
      </w:r>
      <w:r w:rsidR="008026C6" w:rsidRPr="008026C6">
        <w:rPr>
          <w:rFonts w:ascii="Times New Roman" w:hAnsi="Times New Roman" w:cs="Times New Roman"/>
          <w:b/>
          <w:sz w:val="26"/>
          <w:szCs w:val="26"/>
        </w:rPr>
        <w:t>E</w:t>
      </w:r>
      <w:r w:rsidRPr="008026C6">
        <w:rPr>
          <w:rFonts w:ascii="Times New Roman" w:hAnsi="Times New Roman" w:cs="Times New Roman"/>
          <w:b/>
          <w:sz w:val="26"/>
          <w:szCs w:val="26"/>
        </w:rPr>
        <w:t xml:space="preserve"> DESIGNAN LOS PERITOS CORRESPONDIENTES A LA CONTRATACIÓN DE UNA EMPRESA PARA LA GESTIÓN Y RECAUDACIÓN DE TASAS Y ÁRBITROS MUNICIPALES EN EL AYUNTAMIENTO DE SAN CRISTÓBAL.</w:t>
      </w:r>
    </w:p>
    <w:p w:rsidR="00782B75" w:rsidRPr="008026C6" w:rsidRDefault="00782B75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VISTA:</w:t>
      </w:r>
      <w:r w:rsidRPr="008026C6">
        <w:rPr>
          <w:rFonts w:ascii="Times New Roman" w:hAnsi="Times New Roman" w:cs="Times New Roman"/>
          <w:sz w:val="26"/>
          <w:szCs w:val="26"/>
        </w:rPr>
        <w:t xml:space="preserve"> L</w:t>
      </w:r>
      <w:r w:rsidR="008026C6">
        <w:rPr>
          <w:rFonts w:ascii="Times New Roman" w:hAnsi="Times New Roman" w:cs="Times New Roman"/>
          <w:sz w:val="26"/>
          <w:szCs w:val="26"/>
        </w:rPr>
        <w:t>a ley sobre Compras y C</w:t>
      </w:r>
      <w:r w:rsidRPr="008026C6">
        <w:rPr>
          <w:rFonts w:ascii="Times New Roman" w:hAnsi="Times New Roman" w:cs="Times New Roman"/>
          <w:sz w:val="26"/>
          <w:szCs w:val="26"/>
        </w:rPr>
        <w:t xml:space="preserve">ontrataciones de </w:t>
      </w:r>
      <w:r w:rsidR="008026C6">
        <w:rPr>
          <w:rFonts w:ascii="Times New Roman" w:hAnsi="Times New Roman" w:cs="Times New Roman"/>
          <w:sz w:val="26"/>
          <w:szCs w:val="26"/>
        </w:rPr>
        <w:t>B</w:t>
      </w:r>
      <w:r w:rsidRPr="008026C6">
        <w:rPr>
          <w:rFonts w:ascii="Times New Roman" w:hAnsi="Times New Roman" w:cs="Times New Roman"/>
          <w:sz w:val="26"/>
          <w:szCs w:val="26"/>
        </w:rPr>
        <w:t>ien</w:t>
      </w:r>
      <w:r w:rsidR="008026C6">
        <w:rPr>
          <w:rFonts w:ascii="Times New Roman" w:hAnsi="Times New Roman" w:cs="Times New Roman"/>
          <w:sz w:val="26"/>
          <w:szCs w:val="26"/>
        </w:rPr>
        <w:t>es, S</w:t>
      </w:r>
      <w:r w:rsidRPr="008026C6">
        <w:rPr>
          <w:rFonts w:ascii="Times New Roman" w:hAnsi="Times New Roman" w:cs="Times New Roman"/>
          <w:sz w:val="26"/>
          <w:szCs w:val="26"/>
        </w:rPr>
        <w:t>ervicios</w:t>
      </w:r>
      <w:r w:rsidR="008026C6">
        <w:rPr>
          <w:rFonts w:ascii="Times New Roman" w:hAnsi="Times New Roman" w:cs="Times New Roman"/>
          <w:sz w:val="26"/>
          <w:szCs w:val="26"/>
        </w:rPr>
        <w:t>,</w:t>
      </w:r>
      <w:r w:rsidRPr="008026C6">
        <w:rPr>
          <w:rFonts w:ascii="Times New Roman" w:hAnsi="Times New Roman" w:cs="Times New Roman"/>
          <w:sz w:val="26"/>
          <w:szCs w:val="26"/>
        </w:rPr>
        <w:t xml:space="preserve"> </w:t>
      </w:r>
      <w:r w:rsidR="008026C6">
        <w:rPr>
          <w:rFonts w:ascii="Times New Roman" w:hAnsi="Times New Roman" w:cs="Times New Roman"/>
          <w:sz w:val="26"/>
          <w:szCs w:val="26"/>
        </w:rPr>
        <w:t>Obras y C</w:t>
      </w:r>
      <w:r w:rsidRPr="008026C6">
        <w:rPr>
          <w:rFonts w:ascii="Times New Roman" w:hAnsi="Times New Roman" w:cs="Times New Roman"/>
          <w:sz w:val="26"/>
          <w:szCs w:val="26"/>
        </w:rPr>
        <w:t>oncesiones</w:t>
      </w:r>
      <w:r w:rsidR="008026C6">
        <w:rPr>
          <w:rFonts w:ascii="Times New Roman" w:hAnsi="Times New Roman" w:cs="Times New Roman"/>
          <w:sz w:val="26"/>
          <w:szCs w:val="26"/>
        </w:rPr>
        <w:t>,</w:t>
      </w:r>
      <w:r w:rsidRPr="008026C6">
        <w:rPr>
          <w:rFonts w:ascii="Times New Roman" w:hAnsi="Times New Roman" w:cs="Times New Roman"/>
          <w:sz w:val="26"/>
          <w:szCs w:val="26"/>
        </w:rPr>
        <w:t xml:space="preserve"> de fecha 18 de agosto del 2006 y su modificación.</w:t>
      </w:r>
    </w:p>
    <w:p w:rsidR="00782B75" w:rsidRPr="008026C6" w:rsidRDefault="00782B75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 xml:space="preserve">VISTO: </w:t>
      </w:r>
      <w:r w:rsidRPr="008026C6">
        <w:rPr>
          <w:rFonts w:ascii="Times New Roman" w:hAnsi="Times New Roman" w:cs="Times New Roman"/>
          <w:sz w:val="26"/>
          <w:szCs w:val="26"/>
        </w:rPr>
        <w:t>E</w:t>
      </w:r>
      <w:r w:rsidR="00D471D5">
        <w:rPr>
          <w:rFonts w:ascii="Times New Roman" w:hAnsi="Times New Roman" w:cs="Times New Roman"/>
          <w:sz w:val="26"/>
          <w:szCs w:val="26"/>
        </w:rPr>
        <w:t>l D</w:t>
      </w:r>
      <w:r w:rsidRPr="008026C6">
        <w:rPr>
          <w:rFonts w:ascii="Times New Roman" w:hAnsi="Times New Roman" w:cs="Times New Roman"/>
          <w:sz w:val="26"/>
          <w:szCs w:val="26"/>
        </w:rPr>
        <w:t>ecreto número 543 - 12 de fecha 6 de septiembre del</w:t>
      </w:r>
      <w:r w:rsidR="00D471D5">
        <w:rPr>
          <w:rFonts w:ascii="Times New Roman" w:hAnsi="Times New Roman" w:cs="Times New Roman"/>
          <w:sz w:val="26"/>
          <w:szCs w:val="26"/>
        </w:rPr>
        <w:t xml:space="preserve"> año</w:t>
      </w:r>
      <w:r w:rsidRPr="008026C6">
        <w:rPr>
          <w:rFonts w:ascii="Times New Roman" w:hAnsi="Times New Roman" w:cs="Times New Roman"/>
          <w:sz w:val="26"/>
          <w:szCs w:val="26"/>
        </w:rPr>
        <w:t xml:space="preserve"> 2012 </w:t>
      </w:r>
      <w:r w:rsidR="00D471D5">
        <w:rPr>
          <w:rFonts w:ascii="Times New Roman" w:hAnsi="Times New Roman" w:cs="Times New Roman"/>
          <w:sz w:val="26"/>
          <w:szCs w:val="26"/>
        </w:rPr>
        <w:t>contenido de R</w:t>
      </w:r>
      <w:r w:rsidRPr="008026C6">
        <w:rPr>
          <w:rFonts w:ascii="Times New Roman" w:hAnsi="Times New Roman" w:cs="Times New Roman"/>
          <w:sz w:val="26"/>
          <w:szCs w:val="26"/>
        </w:rPr>
        <w:t>eglamento de aplicación de la referida ley</w:t>
      </w:r>
      <w:r w:rsidR="0012653C">
        <w:rPr>
          <w:rFonts w:ascii="Times New Roman" w:hAnsi="Times New Roman" w:cs="Times New Roman"/>
          <w:sz w:val="26"/>
          <w:szCs w:val="26"/>
        </w:rPr>
        <w:t>.</w:t>
      </w:r>
    </w:p>
    <w:p w:rsidR="00782B75" w:rsidRPr="008026C6" w:rsidRDefault="00782B75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VISTA</w:t>
      </w:r>
      <w:r w:rsidRPr="008026C6">
        <w:rPr>
          <w:rFonts w:ascii="Times New Roman" w:hAnsi="Times New Roman" w:cs="Times New Roman"/>
          <w:sz w:val="26"/>
          <w:szCs w:val="26"/>
        </w:rPr>
        <w:t xml:space="preserve">: La </w:t>
      </w:r>
      <w:r w:rsidR="00D471D5">
        <w:rPr>
          <w:rFonts w:ascii="Times New Roman" w:hAnsi="Times New Roman" w:cs="Times New Roman"/>
          <w:sz w:val="26"/>
          <w:szCs w:val="26"/>
        </w:rPr>
        <w:t>Resolución del Consejo de R</w:t>
      </w:r>
      <w:r w:rsidRPr="008026C6">
        <w:rPr>
          <w:rFonts w:ascii="Times New Roman" w:hAnsi="Times New Roman" w:cs="Times New Roman"/>
          <w:sz w:val="26"/>
          <w:szCs w:val="26"/>
        </w:rPr>
        <w:t xml:space="preserve">egidores número 059-2022 de fecha 29 de junio del </w:t>
      </w:r>
      <w:r w:rsidR="0012653C">
        <w:rPr>
          <w:rFonts w:ascii="Times New Roman" w:hAnsi="Times New Roman" w:cs="Times New Roman"/>
          <w:sz w:val="26"/>
          <w:szCs w:val="26"/>
        </w:rPr>
        <w:t xml:space="preserve">año </w:t>
      </w:r>
      <w:r w:rsidRPr="008026C6">
        <w:rPr>
          <w:rFonts w:ascii="Times New Roman" w:hAnsi="Times New Roman" w:cs="Times New Roman"/>
          <w:sz w:val="26"/>
          <w:szCs w:val="26"/>
        </w:rPr>
        <w:t>2022</w:t>
      </w:r>
      <w:r w:rsidR="0012653C">
        <w:rPr>
          <w:rFonts w:ascii="Times New Roman" w:hAnsi="Times New Roman" w:cs="Times New Roman"/>
          <w:sz w:val="26"/>
          <w:szCs w:val="26"/>
        </w:rPr>
        <w:t>,</w:t>
      </w:r>
      <w:r w:rsidRPr="008026C6">
        <w:rPr>
          <w:rFonts w:ascii="Times New Roman" w:hAnsi="Times New Roman" w:cs="Times New Roman"/>
          <w:sz w:val="26"/>
          <w:szCs w:val="26"/>
        </w:rPr>
        <w:t xml:space="preserve"> mediante la cual se autoriza la contratación de una</w:t>
      </w:r>
      <w:r w:rsidR="0012653C">
        <w:rPr>
          <w:rFonts w:ascii="Times New Roman" w:hAnsi="Times New Roman" w:cs="Times New Roman"/>
          <w:sz w:val="26"/>
          <w:szCs w:val="26"/>
        </w:rPr>
        <w:t xml:space="preserve"> empresa para los servicios de Gestión y R</w:t>
      </w:r>
      <w:r w:rsidRPr="008026C6">
        <w:rPr>
          <w:rFonts w:ascii="Times New Roman" w:hAnsi="Times New Roman" w:cs="Times New Roman"/>
          <w:sz w:val="26"/>
          <w:szCs w:val="26"/>
        </w:rPr>
        <w:t xml:space="preserve">ecaudación de </w:t>
      </w:r>
      <w:r w:rsidR="0012653C">
        <w:rPr>
          <w:rFonts w:ascii="Times New Roman" w:hAnsi="Times New Roman" w:cs="Times New Roman"/>
          <w:sz w:val="26"/>
          <w:szCs w:val="26"/>
        </w:rPr>
        <w:t>Tasas y Arbitrios M</w:t>
      </w:r>
      <w:r w:rsidRPr="008026C6">
        <w:rPr>
          <w:rFonts w:ascii="Times New Roman" w:hAnsi="Times New Roman" w:cs="Times New Roman"/>
          <w:sz w:val="26"/>
          <w:szCs w:val="26"/>
        </w:rPr>
        <w:t>unicipales</w:t>
      </w:r>
      <w:r w:rsidR="0012653C">
        <w:rPr>
          <w:rFonts w:ascii="Times New Roman" w:hAnsi="Times New Roman" w:cs="Times New Roman"/>
          <w:sz w:val="26"/>
          <w:szCs w:val="26"/>
        </w:rPr>
        <w:t>.</w:t>
      </w:r>
    </w:p>
    <w:p w:rsidR="00782B75" w:rsidRPr="008026C6" w:rsidRDefault="00782B75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VISTO</w:t>
      </w:r>
      <w:r w:rsidRPr="008026C6">
        <w:rPr>
          <w:rFonts w:ascii="Times New Roman" w:hAnsi="Times New Roman" w:cs="Times New Roman"/>
          <w:sz w:val="26"/>
          <w:szCs w:val="26"/>
        </w:rPr>
        <w:t xml:space="preserve">: El </w:t>
      </w:r>
      <w:r w:rsidR="0012653C">
        <w:rPr>
          <w:rFonts w:ascii="Times New Roman" w:hAnsi="Times New Roman" w:cs="Times New Roman"/>
          <w:sz w:val="26"/>
          <w:szCs w:val="26"/>
        </w:rPr>
        <w:t>Pliego de Condiciones específicas para la Contratación de S</w:t>
      </w:r>
      <w:r w:rsidRPr="008026C6">
        <w:rPr>
          <w:rFonts w:ascii="Times New Roman" w:hAnsi="Times New Roman" w:cs="Times New Roman"/>
          <w:sz w:val="26"/>
          <w:szCs w:val="26"/>
        </w:rPr>
        <w:t>ervicios p</w:t>
      </w:r>
      <w:r w:rsidR="0012653C">
        <w:rPr>
          <w:rFonts w:ascii="Times New Roman" w:hAnsi="Times New Roman" w:cs="Times New Roman"/>
          <w:sz w:val="26"/>
          <w:szCs w:val="26"/>
        </w:rPr>
        <w:t>ara la Gestión y Recaudación de Tasas y Arbitrios M</w:t>
      </w:r>
      <w:r w:rsidRPr="008026C6">
        <w:rPr>
          <w:rFonts w:ascii="Times New Roman" w:hAnsi="Times New Roman" w:cs="Times New Roman"/>
          <w:sz w:val="26"/>
          <w:szCs w:val="26"/>
        </w:rPr>
        <w:t>unicipales</w:t>
      </w:r>
      <w:r w:rsidR="0012653C">
        <w:rPr>
          <w:rFonts w:ascii="Times New Roman" w:hAnsi="Times New Roman" w:cs="Times New Roman"/>
          <w:sz w:val="26"/>
          <w:szCs w:val="26"/>
        </w:rPr>
        <w:t>.</w:t>
      </w:r>
    </w:p>
    <w:p w:rsidR="00782B75" w:rsidRPr="00F528E5" w:rsidRDefault="00782B75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E5">
        <w:rPr>
          <w:rFonts w:ascii="Times New Roman" w:hAnsi="Times New Roman" w:cs="Times New Roman"/>
          <w:b/>
          <w:sz w:val="26"/>
          <w:szCs w:val="26"/>
        </w:rPr>
        <w:t>VISTA:</w:t>
      </w:r>
      <w:r w:rsidRPr="00F528E5">
        <w:rPr>
          <w:rFonts w:ascii="Times New Roman" w:hAnsi="Times New Roman" w:cs="Times New Roman"/>
          <w:sz w:val="26"/>
          <w:szCs w:val="26"/>
        </w:rPr>
        <w:t xml:space="preserve"> La certificación de</w:t>
      </w:r>
      <w:r w:rsidR="0012653C" w:rsidRPr="00F528E5">
        <w:rPr>
          <w:rFonts w:ascii="Times New Roman" w:hAnsi="Times New Roman" w:cs="Times New Roman"/>
          <w:sz w:val="26"/>
          <w:szCs w:val="26"/>
        </w:rPr>
        <w:t xml:space="preserve"> existencia</w:t>
      </w:r>
      <w:r w:rsidRPr="00F528E5">
        <w:rPr>
          <w:rFonts w:ascii="Times New Roman" w:hAnsi="Times New Roman" w:cs="Times New Roman"/>
          <w:sz w:val="26"/>
          <w:szCs w:val="26"/>
        </w:rPr>
        <w:t xml:space="preserve"> de f</w:t>
      </w:r>
      <w:r w:rsidR="0012653C" w:rsidRPr="00F528E5">
        <w:rPr>
          <w:rFonts w:ascii="Times New Roman" w:hAnsi="Times New Roman" w:cs="Times New Roman"/>
          <w:sz w:val="26"/>
          <w:szCs w:val="26"/>
        </w:rPr>
        <w:t>ondos emitido por la licenciada</w:t>
      </w:r>
      <w:r w:rsidR="0012653C" w:rsidRPr="00F528E5">
        <w:rPr>
          <w:b/>
          <w:sz w:val="28"/>
          <w:szCs w:val="28"/>
        </w:rPr>
        <w:t xml:space="preserve"> </w:t>
      </w:r>
      <w:r w:rsidR="00F528E5" w:rsidRPr="00F528E5">
        <w:rPr>
          <w:rFonts w:ascii="Times New Roman" w:hAnsi="Times New Roman" w:cs="Times New Roman"/>
          <w:b/>
          <w:sz w:val="28"/>
          <w:szCs w:val="28"/>
        </w:rPr>
        <w:t>Annelises Casilla Pérez,</w:t>
      </w:r>
      <w:r w:rsidRPr="00F528E5">
        <w:rPr>
          <w:rFonts w:ascii="Times New Roman" w:hAnsi="Times New Roman" w:cs="Times New Roman"/>
          <w:sz w:val="26"/>
          <w:szCs w:val="26"/>
        </w:rPr>
        <w:t xml:space="preserve"> en calidad de director</w:t>
      </w:r>
      <w:r w:rsidR="0012653C" w:rsidRPr="00F528E5">
        <w:rPr>
          <w:rFonts w:ascii="Times New Roman" w:hAnsi="Times New Roman" w:cs="Times New Roman"/>
          <w:sz w:val="26"/>
          <w:szCs w:val="26"/>
        </w:rPr>
        <w:t>a financiera del Ayuntamiento M</w:t>
      </w:r>
      <w:r w:rsidRPr="00F528E5">
        <w:rPr>
          <w:rFonts w:ascii="Times New Roman" w:hAnsi="Times New Roman" w:cs="Times New Roman"/>
          <w:sz w:val="26"/>
          <w:szCs w:val="26"/>
        </w:rPr>
        <w:t>unici</w:t>
      </w:r>
      <w:r w:rsidR="00F528E5" w:rsidRPr="00F528E5">
        <w:rPr>
          <w:rFonts w:ascii="Times New Roman" w:hAnsi="Times New Roman" w:cs="Times New Roman"/>
          <w:sz w:val="26"/>
          <w:szCs w:val="26"/>
        </w:rPr>
        <w:t>pal de San Cristóbal en fecha 02 de enero del 2025</w:t>
      </w:r>
      <w:r w:rsidR="0012653C" w:rsidRPr="00F528E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782B75" w:rsidRPr="008026C6" w:rsidRDefault="00AC55D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C20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VISTO</w:t>
      </w:r>
      <w:r w:rsidRPr="00A85C20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r w:rsidRPr="008026C6">
        <w:rPr>
          <w:rFonts w:ascii="Times New Roman" w:hAnsi="Times New Roman" w:cs="Times New Roman"/>
          <w:sz w:val="26"/>
          <w:szCs w:val="26"/>
        </w:rPr>
        <w:t>E</w:t>
      </w:r>
      <w:r w:rsidR="0012653C">
        <w:rPr>
          <w:rFonts w:ascii="Times New Roman" w:hAnsi="Times New Roman" w:cs="Times New Roman"/>
          <w:sz w:val="26"/>
          <w:szCs w:val="26"/>
        </w:rPr>
        <w:t>l d</w:t>
      </w:r>
      <w:r w:rsidR="00A85C20">
        <w:rPr>
          <w:rFonts w:ascii="Times New Roman" w:hAnsi="Times New Roman" w:cs="Times New Roman"/>
          <w:sz w:val="26"/>
          <w:szCs w:val="26"/>
        </w:rPr>
        <w:t>ictamen jurídico del P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liego de </w:t>
      </w:r>
      <w:r w:rsidR="00A85C20">
        <w:rPr>
          <w:rFonts w:ascii="Times New Roman" w:hAnsi="Times New Roman" w:cs="Times New Roman"/>
          <w:sz w:val="26"/>
          <w:szCs w:val="26"/>
        </w:rPr>
        <w:t>C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ondiciones emitido por el licenciado </w:t>
      </w:r>
      <w:r w:rsidR="00A85C20" w:rsidRPr="00A85C20">
        <w:rPr>
          <w:rFonts w:ascii="Times New Roman" w:hAnsi="Times New Roman" w:cs="Times New Roman"/>
          <w:b/>
          <w:color w:val="FF0000"/>
          <w:sz w:val="28"/>
          <w:szCs w:val="28"/>
        </w:rPr>
        <w:t>José Rafael Tamarez Batista,</w:t>
      </w:r>
      <w:r w:rsidR="00A85C20" w:rsidRPr="00A85C20">
        <w:rPr>
          <w:rFonts w:ascii="Times New Roman" w:hAnsi="Times New Roman" w:cs="Times New Roman"/>
          <w:color w:val="FF0000"/>
          <w:sz w:val="26"/>
          <w:szCs w:val="26"/>
        </w:rPr>
        <w:t xml:space="preserve"> C</w:t>
      </w:r>
      <w:r w:rsidR="00782B75" w:rsidRPr="00A85C20">
        <w:rPr>
          <w:rFonts w:ascii="Times New Roman" w:hAnsi="Times New Roman" w:cs="Times New Roman"/>
          <w:color w:val="FF0000"/>
          <w:sz w:val="26"/>
          <w:szCs w:val="26"/>
        </w:rPr>
        <w:t xml:space="preserve">onsultor </w:t>
      </w:r>
      <w:r w:rsidR="00A85C20" w:rsidRPr="00A85C20">
        <w:rPr>
          <w:rFonts w:ascii="Times New Roman" w:hAnsi="Times New Roman" w:cs="Times New Roman"/>
          <w:color w:val="FF0000"/>
          <w:sz w:val="26"/>
          <w:szCs w:val="26"/>
        </w:rPr>
        <w:t>J</w:t>
      </w:r>
      <w:r w:rsidR="00782B75" w:rsidRPr="00A85C20">
        <w:rPr>
          <w:rFonts w:ascii="Times New Roman" w:hAnsi="Times New Roman" w:cs="Times New Roman"/>
          <w:color w:val="FF0000"/>
          <w:sz w:val="26"/>
          <w:szCs w:val="26"/>
        </w:rPr>
        <w:t>urídico en fecha 18 de julio de 2022</w:t>
      </w:r>
      <w:r w:rsidR="00A85C20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782B75" w:rsidRPr="008026C6" w:rsidRDefault="00AC55D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CONSIDERANDO:</w:t>
      </w:r>
      <w:r w:rsidRPr="008026C6">
        <w:rPr>
          <w:rFonts w:ascii="Times New Roman" w:hAnsi="Times New Roman" w:cs="Times New Roman"/>
          <w:sz w:val="26"/>
          <w:szCs w:val="26"/>
        </w:rPr>
        <w:t xml:space="preserve"> Q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ue de conformidad con el párrafo del artículo 36 del </w:t>
      </w:r>
      <w:r w:rsidR="00A85C20">
        <w:rPr>
          <w:rFonts w:ascii="Times New Roman" w:hAnsi="Times New Roman" w:cs="Times New Roman"/>
          <w:sz w:val="26"/>
          <w:szCs w:val="26"/>
        </w:rPr>
        <w:t>Decreto número 543-</w:t>
      </w:r>
      <w:r w:rsidR="00782B75" w:rsidRPr="008026C6">
        <w:rPr>
          <w:rFonts w:ascii="Times New Roman" w:hAnsi="Times New Roman" w:cs="Times New Roman"/>
          <w:sz w:val="26"/>
          <w:szCs w:val="26"/>
        </w:rPr>
        <w:t>12</w:t>
      </w:r>
      <w:r w:rsidR="00A85C20">
        <w:rPr>
          <w:rFonts w:ascii="Times New Roman" w:hAnsi="Times New Roman" w:cs="Times New Roman"/>
          <w:sz w:val="26"/>
          <w:szCs w:val="26"/>
        </w:rPr>
        <w:t>,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 es responsabilidad del </w:t>
      </w:r>
      <w:r w:rsidR="00F65311">
        <w:rPr>
          <w:rFonts w:ascii="Times New Roman" w:hAnsi="Times New Roman" w:cs="Times New Roman"/>
          <w:sz w:val="26"/>
          <w:szCs w:val="26"/>
        </w:rPr>
        <w:t>Comité de Compras y C</w:t>
      </w:r>
      <w:r w:rsidR="00782B75" w:rsidRPr="008026C6">
        <w:rPr>
          <w:rFonts w:ascii="Times New Roman" w:hAnsi="Times New Roman" w:cs="Times New Roman"/>
          <w:sz w:val="26"/>
          <w:szCs w:val="26"/>
        </w:rPr>
        <w:t>ontr</w:t>
      </w:r>
      <w:r w:rsidR="00F65311">
        <w:rPr>
          <w:rFonts w:ascii="Times New Roman" w:hAnsi="Times New Roman" w:cs="Times New Roman"/>
          <w:sz w:val="26"/>
          <w:szCs w:val="26"/>
        </w:rPr>
        <w:t>ataciones la aprobación de los Pliegos de Condiciones E</w:t>
      </w:r>
      <w:r w:rsidR="00782B75" w:rsidRPr="008026C6">
        <w:rPr>
          <w:rFonts w:ascii="Times New Roman" w:hAnsi="Times New Roman" w:cs="Times New Roman"/>
          <w:sz w:val="26"/>
          <w:szCs w:val="26"/>
        </w:rPr>
        <w:t>specíficas y el procedimiento de selección</w:t>
      </w:r>
      <w:r w:rsidR="00F65311">
        <w:rPr>
          <w:rFonts w:ascii="Times New Roman" w:hAnsi="Times New Roman" w:cs="Times New Roman"/>
          <w:sz w:val="26"/>
          <w:szCs w:val="26"/>
        </w:rPr>
        <w:t>.</w:t>
      </w:r>
    </w:p>
    <w:p w:rsidR="00782B75" w:rsidRPr="008026C6" w:rsidRDefault="00AC55D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CONSIDERANDO:</w:t>
      </w:r>
      <w:r w:rsidRPr="008026C6">
        <w:rPr>
          <w:rFonts w:ascii="Times New Roman" w:hAnsi="Times New Roman" w:cs="Times New Roman"/>
          <w:sz w:val="26"/>
          <w:szCs w:val="26"/>
        </w:rPr>
        <w:t xml:space="preserve"> Q</w:t>
      </w:r>
      <w:r w:rsidR="00782B75" w:rsidRPr="008026C6">
        <w:rPr>
          <w:rFonts w:ascii="Times New Roman" w:hAnsi="Times New Roman" w:cs="Times New Roman"/>
          <w:sz w:val="26"/>
          <w:szCs w:val="26"/>
        </w:rPr>
        <w:t>ue el manual de procedimientos para la licitaciones pública</w:t>
      </w:r>
      <w:r w:rsidR="00F65311">
        <w:rPr>
          <w:rFonts w:ascii="Times New Roman" w:hAnsi="Times New Roman" w:cs="Times New Roman"/>
          <w:sz w:val="26"/>
          <w:szCs w:val="26"/>
        </w:rPr>
        <w:t>s nacionales elaborado por la Dirección G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eneral de </w:t>
      </w:r>
      <w:r w:rsidR="00F65311">
        <w:rPr>
          <w:rFonts w:ascii="Times New Roman" w:hAnsi="Times New Roman" w:cs="Times New Roman"/>
          <w:sz w:val="26"/>
          <w:szCs w:val="26"/>
        </w:rPr>
        <w:t>Contrataciones P</w:t>
      </w:r>
      <w:r w:rsidR="00782B75" w:rsidRPr="008026C6">
        <w:rPr>
          <w:rFonts w:ascii="Times New Roman" w:hAnsi="Times New Roman" w:cs="Times New Roman"/>
          <w:sz w:val="26"/>
          <w:szCs w:val="26"/>
        </w:rPr>
        <w:t>úblic</w:t>
      </w:r>
      <w:r w:rsidR="00F65311">
        <w:rPr>
          <w:rFonts w:ascii="Times New Roman" w:hAnsi="Times New Roman" w:cs="Times New Roman"/>
          <w:sz w:val="26"/>
          <w:szCs w:val="26"/>
        </w:rPr>
        <w:t>as dispone que es facultad del Comité de Compras y C</w:t>
      </w:r>
      <w:r w:rsidR="00782B75" w:rsidRPr="008026C6">
        <w:rPr>
          <w:rFonts w:ascii="Times New Roman" w:hAnsi="Times New Roman" w:cs="Times New Roman"/>
          <w:sz w:val="26"/>
          <w:szCs w:val="26"/>
        </w:rPr>
        <w:t>ontratacione</w:t>
      </w:r>
      <w:r w:rsidR="00F65311">
        <w:rPr>
          <w:rFonts w:ascii="Times New Roman" w:hAnsi="Times New Roman" w:cs="Times New Roman"/>
          <w:sz w:val="26"/>
          <w:szCs w:val="26"/>
        </w:rPr>
        <w:t>s la revisión y aprobación del Pliego de Condiciones E</w:t>
      </w:r>
      <w:r w:rsidR="00782B75" w:rsidRPr="008026C6">
        <w:rPr>
          <w:rFonts w:ascii="Times New Roman" w:hAnsi="Times New Roman" w:cs="Times New Roman"/>
          <w:sz w:val="26"/>
          <w:szCs w:val="26"/>
        </w:rPr>
        <w:t>specíficas y del procedimiento de selección</w:t>
      </w:r>
      <w:r w:rsidR="00F65311">
        <w:rPr>
          <w:rFonts w:ascii="Times New Roman" w:hAnsi="Times New Roman" w:cs="Times New Roman"/>
          <w:sz w:val="26"/>
          <w:szCs w:val="26"/>
        </w:rPr>
        <w:t xml:space="preserve">, 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 así como la designación de los peritos para la evaluación de las propuestas de los oferentes y participantes en el proceso</w:t>
      </w:r>
      <w:r w:rsidR="00F65311">
        <w:rPr>
          <w:rFonts w:ascii="Times New Roman" w:hAnsi="Times New Roman" w:cs="Times New Roman"/>
          <w:sz w:val="26"/>
          <w:szCs w:val="26"/>
        </w:rPr>
        <w:t>.</w:t>
      </w:r>
    </w:p>
    <w:p w:rsidR="00782B75" w:rsidRPr="008026C6" w:rsidRDefault="00AC55D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CONSIDERANDO: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 </w:t>
      </w:r>
      <w:r w:rsidRPr="008026C6">
        <w:rPr>
          <w:rFonts w:ascii="Times New Roman" w:hAnsi="Times New Roman" w:cs="Times New Roman"/>
          <w:sz w:val="26"/>
          <w:szCs w:val="26"/>
        </w:rPr>
        <w:t>Q</w:t>
      </w:r>
      <w:r w:rsidR="00782B75" w:rsidRPr="008026C6">
        <w:rPr>
          <w:rFonts w:ascii="Times New Roman" w:hAnsi="Times New Roman" w:cs="Times New Roman"/>
          <w:sz w:val="26"/>
          <w:szCs w:val="26"/>
        </w:rPr>
        <w:t>ue el presente comité previo el cumplimiento de las facultades indicadas en los referidos decreto</w:t>
      </w:r>
      <w:r w:rsidR="00F65311">
        <w:rPr>
          <w:rFonts w:ascii="Times New Roman" w:hAnsi="Times New Roman" w:cs="Times New Roman"/>
          <w:sz w:val="26"/>
          <w:szCs w:val="26"/>
        </w:rPr>
        <w:t xml:space="preserve">s y el manual de procedimientos, 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deberá verificar la disponibilidad de fondos a través de la certificación de </w:t>
      </w:r>
      <w:r w:rsidR="00F65311">
        <w:rPr>
          <w:rFonts w:ascii="Times New Roman" w:hAnsi="Times New Roman" w:cs="Times New Roman"/>
          <w:sz w:val="26"/>
          <w:szCs w:val="26"/>
        </w:rPr>
        <w:t>existencia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 de fondo emitida por la gerencia administrativa y financiera según lo dispuesto en el artículo 32 del decreto 543 </w:t>
      </w:r>
      <w:r w:rsidR="00F65311">
        <w:rPr>
          <w:rFonts w:ascii="Times New Roman" w:hAnsi="Times New Roman" w:cs="Times New Roman"/>
          <w:sz w:val="26"/>
          <w:szCs w:val="26"/>
        </w:rPr>
        <w:t>–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 12</w:t>
      </w:r>
      <w:r w:rsidR="00F65311">
        <w:rPr>
          <w:rFonts w:ascii="Times New Roman" w:hAnsi="Times New Roman" w:cs="Times New Roman"/>
          <w:sz w:val="26"/>
          <w:szCs w:val="26"/>
        </w:rPr>
        <w:t>.</w:t>
      </w:r>
    </w:p>
    <w:p w:rsidR="00782B75" w:rsidRPr="008026C6" w:rsidRDefault="00AC55D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 xml:space="preserve">CONSIDERANDO: </w:t>
      </w:r>
      <w:r w:rsidRPr="008026C6">
        <w:rPr>
          <w:rFonts w:ascii="Times New Roman" w:hAnsi="Times New Roman" w:cs="Times New Roman"/>
          <w:sz w:val="26"/>
          <w:szCs w:val="26"/>
        </w:rPr>
        <w:t>Q</w:t>
      </w:r>
      <w:r w:rsidR="009952F8">
        <w:rPr>
          <w:rFonts w:ascii="Times New Roman" w:hAnsi="Times New Roman" w:cs="Times New Roman"/>
          <w:sz w:val="26"/>
          <w:szCs w:val="26"/>
        </w:rPr>
        <w:t>ue la C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ertificación de </w:t>
      </w:r>
      <w:r w:rsidR="009952F8">
        <w:rPr>
          <w:rFonts w:ascii="Times New Roman" w:hAnsi="Times New Roman" w:cs="Times New Roman"/>
          <w:sz w:val="26"/>
          <w:szCs w:val="26"/>
        </w:rPr>
        <w:t>Existencia de F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ondos consigna </w:t>
      </w:r>
      <w:r w:rsidR="00516098" w:rsidRPr="008026C6">
        <w:rPr>
          <w:rFonts w:ascii="Times New Roman" w:hAnsi="Times New Roman" w:cs="Times New Roman"/>
          <w:sz w:val="26"/>
          <w:szCs w:val="26"/>
        </w:rPr>
        <w:t>un monto mensual estimado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 de referencia que será ajustado en función de los honorarios variables a cobrar por el oferente que resulte adjudicatario. Es así que los fondos para la realización de los servicios objetos de esta licitación serán aportados por el oferente, y como contra</w:t>
      </w:r>
      <w:r w:rsidR="009952F8">
        <w:rPr>
          <w:rFonts w:ascii="Times New Roman" w:hAnsi="Times New Roman" w:cs="Times New Roman"/>
          <w:sz w:val="26"/>
          <w:szCs w:val="26"/>
        </w:rPr>
        <w:t xml:space="preserve"> </w:t>
      </w:r>
      <w:r w:rsidR="00782B75" w:rsidRPr="008026C6">
        <w:rPr>
          <w:rFonts w:ascii="Times New Roman" w:hAnsi="Times New Roman" w:cs="Times New Roman"/>
          <w:sz w:val="26"/>
          <w:szCs w:val="26"/>
        </w:rPr>
        <w:t>partida este propondrá un valor a cobrar en función de los recursos propios generados por el proyecto durante la ejecución.</w:t>
      </w:r>
    </w:p>
    <w:p w:rsidR="00782B75" w:rsidRPr="009952F8" w:rsidRDefault="00AC55DC" w:rsidP="00094F55">
      <w:pPr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 xml:space="preserve">CONSIDERANDO: </w:t>
      </w:r>
      <w:r w:rsidRPr="008026C6">
        <w:rPr>
          <w:rFonts w:ascii="Times New Roman" w:hAnsi="Times New Roman" w:cs="Times New Roman"/>
          <w:sz w:val="26"/>
          <w:szCs w:val="26"/>
        </w:rPr>
        <w:t>Q</w:t>
      </w:r>
      <w:r w:rsidR="00782B75" w:rsidRPr="008026C6">
        <w:rPr>
          <w:rFonts w:ascii="Times New Roman" w:hAnsi="Times New Roman" w:cs="Times New Roman"/>
          <w:sz w:val="26"/>
          <w:szCs w:val="26"/>
        </w:rPr>
        <w:t>ue</w:t>
      </w:r>
      <w:r w:rsidR="009952F8">
        <w:rPr>
          <w:rFonts w:ascii="Times New Roman" w:hAnsi="Times New Roman" w:cs="Times New Roman"/>
          <w:sz w:val="26"/>
          <w:szCs w:val="26"/>
        </w:rPr>
        <w:t xml:space="preserve"> igualmente el presente C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omité deberá verificar el dictamen jurídico pronunciado por el consultor jurídico </w:t>
      </w:r>
      <w:r w:rsidR="00782B75" w:rsidRPr="009952F8">
        <w:rPr>
          <w:rFonts w:ascii="Times New Roman" w:hAnsi="Times New Roman" w:cs="Times New Roman"/>
          <w:color w:val="FF0000"/>
          <w:sz w:val="26"/>
          <w:szCs w:val="26"/>
        </w:rPr>
        <w:t xml:space="preserve">licenciado </w:t>
      </w:r>
      <w:r w:rsidR="009952F8" w:rsidRPr="00A85C20">
        <w:rPr>
          <w:rFonts w:ascii="Times New Roman" w:hAnsi="Times New Roman" w:cs="Times New Roman"/>
          <w:b/>
          <w:color w:val="FF0000"/>
          <w:sz w:val="28"/>
          <w:szCs w:val="28"/>
        </w:rPr>
        <w:t>José Rafael Tamarez Batista</w:t>
      </w:r>
      <w:r w:rsidR="009952F8" w:rsidRPr="009952F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952F8">
        <w:rPr>
          <w:rFonts w:ascii="Times New Roman" w:hAnsi="Times New Roman" w:cs="Times New Roman"/>
          <w:color w:val="FF0000"/>
          <w:sz w:val="26"/>
          <w:szCs w:val="26"/>
        </w:rPr>
        <w:t>e</w:t>
      </w:r>
      <w:r w:rsidR="00782B75" w:rsidRPr="009952F8">
        <w:rPr>
          <w:rFonts w:ascii="Times New Roman" w:hAnsi="Times New Roman" w:cs="Times New Roman"/>
          <w:color w:val="FF0000"/>
          <w:sz w:val="26"/>
          <w:szCs w:val="26"/>
        </w:rPr>
        <w:t>n fecha 18 de julio de 2022 en ocasión a la revisión del pliego de condiciones específicas.</w:t>
      </w:r>
    </w:p>
    <w:p w:rsidR="00782B75" w:rsidRPr="008026C6" w:rsidRDefault="00AC55D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lastRenderedPageBreak/>
        <w:t>CONSIDERANDO:</w:t>
      </w:r>
      <w:r w:rsidRPr="008026C6">
        <w:rPr>
          <w:rFonts w:ascii="Times New Roman" w:hAnsi="Times New Roman" w:cs="Times New Roman"/>
          <w:sz w:val="26"/>
          <w:szCs w:val="26"/>
        </w:rPr>
        <w:t xml:space="preserve"> Q</w:t>
      </w:r>
      <w:r w:rsidR="00A22D3E">
        <w:rPr>
          <w:rFonts w:ascii="Times New Roman" w:hAnsi="Times New Roman" w:cs="Times New Roman"/>
          <w:sz w:val="26"/>
          <w:szCs w:val="26"/>
        </w:rPr>
        <w:t>ue este C</w:t>
      </w:r>
      <w:r w:rsidR="00782B75" w:rsidRPr="008026C6">
        <w:rPr>
          <w:rFonts w:ascii="Times New Roman" w:hAnsi="Times New Roman" w:cs="Times New Roman"/>
          <w:sz w:val="26"/>
          <w:szCs w:val="26"/>
        </w:rPr>
        <w:t>omité luego de examinar el aludido dictamen p</w:t>
      </w:r>
      <w:r w:rsidR="00A22D3E">
        <w:rPr>
          <w:rFonts w:ascii="Times New Roman" w:hAnsi="Times New Roman" w:cs="Times New Roman"/>
          <w:sz w:val="26"/>
          <w:szCs w:val="26"/>
        </w:rPr>
        <w:t>udo verificar la legalidad del Pliego de C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ondiciones </w:t>
      </w:r>
      <w:r w:rsidR="00A22D3E">
        <w:rPr>
          <w:rFonts w:ascii="Times New Roman" w:hAnsi="Times New Roman" w:cs="Times New Roman"/>
          <w:sz w:val="26"/>
          <w:szCs w:val="26"/>
        </w:rPr>
        <w:t>E</w:t>
      </w:r>
      <w:r w:rsidR="00782B75" w:rsidRPr="008026C6">
        <w:rPr>
          <w:rFonts w:ascii="Times New Roman" w:hAnsi="Times New Roman" w:cs="Times New Roman"/>
          <w:sz w:val="26"/>
          <w:szCs w:val="26"/>
        </w:rPr>
        <w:t>specíficas en consonancia con la le</w:t>
      </w:r>
      <w:r w:rsidR="00A22D3E">
        <w:rPr>
          <w:rFonts w:ascii="Times New Roman" w:hAnsi="Times New Roman" w:cs="Times New Roman"/>
          <w:sz w:val="26"/>
          <w:szCs w:val="26"/>
        </w:rPr>
        <w:t>y número 340-06 y el decreto 54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 - 12.</w:t>
      </w:r>
    </w:p>
    <w:p w:rsidR="00782B75" w:rsidRPr="008026C6" w:rsidRDefault="00AC55D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CONSIDERANDO:</w:t>
      </w:r>
      <w:r w:rsidRPr="008026C6">
        <w:rPr>
          <w:rFonts w:ascii="Times New Roman" w:hAnsi="Times New Roman" w:cs="Times New Roman"/>
          <w:sz w:val="26"/>
          <w:szCs w:val="26"/>
        </w:rPr>
        <w:t xml:space="preserve"> Q</w:t>
      </w:r>
      <w:r w:rsidR="00782B75" w:rsidRPr="008026C6">
        <w:rPr>
          <w:rFonts w:ascii="Times New Roman" w:hAnsi="Times New Roman" w:cs="Times New Roman"/>
          <w:sz w:val="26"/>
          <w:szCs w:val="26"/>
        </w:rPr>
        <w:t>ue, por otra parte, de conformidad con lo indicado en las leyes y reglamentos de apl</w:t>
      </w:r>
      <w:r w:rsidR="00A22D3E">
        <w:rPr>
          <w:rFonts w:ascii="Times New Roman" w:hAnsi="Times New Roman" w:cs="Times New Roman"/>
          <w:sz w:val="26"/>
          <w:szCs w:val="26"/>
        </w:rPr>
        <w:t>icación antes escritos para la Contratación de Servicios para la Gestión y Recaudación de T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asas y </w:t>
      </w:r>
      <w:r w:rsidR="00A22D3E">
        <w:rPr>
          <w:rFonts w:ascii="Times New Roman" w:hAnsi="Times New Roman" w:cs="Times New Roman"/>
          <w:sz w:val="26"/>
          <w:szCs w:val="26"/>
        </w:rPr>
        <w:t>A</w:t>
      </w:r>
      <w:r w:rsidR="00782B75" w:rsidRPr="008026C6">
        <w:rPr>
          <w:rFonts w:ascii="Times New Roman" w:hAnsi="Times New Roman" w:cs="Times New Roman"/>
          <w:sz w:val="26"/>
          <w:szCs w:val="26"/>
        </w:rPr>
        <w:t>rbitrios</w:t>
      </w:r>
      <w:r w:rsidR="00A22D3E">
        <w:rPr>
          <w:rFonts w:ascii="Times New Roman" w:hAnsi="Times New Roman" w:cs="Times New Roman"/>
          <w:sz w:val="26"/>
          <w:szCs w:val="26"/>
        </w:rPr>
        <w:t xml:space="preserve"> M</w:t>
      </w:r>
      <w:r w:rsidR="00782B75" w:rsidRPr="008026C6">
        <w:rPr>
          <w:rFonts w:ascii="Times New Roman" w:hAnsi="Times New Roman" w:cs="Times New Roman"/>
          <w:sz w:val="26"/>
          <w:szCs w:val="26"/>
        </w:rPr>
        <w:t>unicipales se ha decidido hacer un llamado público y abierto convocado a los interesados para la para que formulen sus prop</w:t>
      </w:r>
      <w:r w:rsidR="00A22D3E">
        <w:rPr>
          <w:rFonts w:ascii="Times New Roman" w:hAnsi="Times New Roman" w:cs="Times New Roman"/>
          <w:sz w:val="26"/>
          <w:szCs w:val="26"/>
        </w:rPr>
        <w:t>uestas dentro del marco de una Licitación Pública N</w:t>
      </w:r>
      <w:r w:rsidR="00782B75" w:rsidRPr="008026C6">
        <w:rPr>
          <w:rFonts w:ascii="Times New Roman" w:hAnsi="Times New Roman" w:cs="Times New Roman"/>
          <w:sz w:val="26"/>
          <w:szCs w:val="26"/>
        </w:rPr>
        <w:t>acional.</w:t>
      </w:r>
    </w:p>
    <w:p w:rsidR="00782B75" w:rsidRPr="008026C6" w:rsidRDefault="00AC55D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CONSIDERANDO:</w:t>
      </w:r>
      <w:r w:rsidRPr="008026C6">
        <w:rPr>
          <w:rFonts w:ascii="Times New Roman" w:hAnsi="Times New Roman" w:cs="Times New Roman"/>
          <w:sz w:val="26"/>
          <w:szCs w:val="26"/>
        </w:rPr>
        <w:t xml:space="preserve"> Q</w:t>
      </w:r>
      <w:r w:rsidR="00782B75" w:rsidRPr="008026C6">
        <w:rPr>
          <w:rFonts w:ascii="Times New Roman" w:hAnsi="Times New Roman" w:cs="Times New Roman"/>
          <w:sz w:val="26"/>
          <w:szCs w:val="26"/>
        </w:rPr>
        <w:t xml:space="preserve">ue tal y como se expresa es otra de las facultades propias del comité la designación de los peritos que evaluarán las propuestas de las </w:t>
      </w:r>
      <w:r w:rsidR="00A22D3E">
        <w:rPr>
          <w:rFonts w:ascii="Times New Roman" w:hAnsi="Times New Roman" w:cs="Times New Roman"/>
          <w:sz w:val="26"/>
          <w:szCs w:val="26"/>
        </w:rPr>
        <w:t>empresas participantes para la Contratación de Servicios para la Gestión y Recaudación de Tasas y Arbitrios M</w:t>
      </w:r>
      <w:r w:rsidR="00782B75" w:rsidRPr="008026C6">
        <w:rPr>
          <w:rFonts w:ascii="Times New Roman" w:hAnsi="Times New Roman" w:cs="Times New Roman"/>
          <w:sz w:val="26"/>
          <w:szCs w:val="26"/>
        </w:rPr>
        <w:t>unicipales.</w:t>
      </w:r>
    </w:p>
    <w:p w:rsidR="00782B75" w:rsidRPr="008026C6" w:rsidRDefault="00AC55D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CONSIDERANDO:</w:t>
      </w:r>
      <w:r w:rsidR="007C13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026C6">
        <w:rPr>
          <w:rFonts w:ascii="Times New Roman" w:hAnsi="Times New Roman" w:cs="Times New Roman"/>
          <w:sz w:val="26"/>
          <w:szCs w:val="26"/>
        </w:rPr>
        <w:t>Q</w:t>
      </w:r>
      <w:r w:rsidR="00782B75" w:rsidRPr="008026C6">
        <w:rPr>
          <w:rFonts w:ascii="Times New Roman" w:hAnsi="Times New Roman" w:cs="Times New Roman"/>
          <w:sz w:val="26"/>
          <w:szCs w:val="26"/>
        </w:rPr>
        <w:t>ue dichos peritos deberán reunir las condiciones de experiencia y formación académica a los fines de evaluar adecuadamente las ofertas de los participantes.</w:t>
      </w:r>
    </w:p>
    <w:p w:rsidR="007C4FEC" w:rsidRPr="008026C6" w:rsidRDefault="00782B75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sz w:val="26"/>
          <w:szCs w:val="26"/>
        </w:rPr>
        <w:t>Por tales motivos y vi</w:t>
      </w:r>
      <w:r w:rsidR="00A22D3E">
        <w:rPr>
          <w:rFonts w:ascii="Times New Roman" w:hAnsi="Times New Roman" w:cs="Times New Roman"/>
          <w:sz w:val="26"/>
          <w:szCs w:val="26"/>
        </w:rPr>
        <w:t>sto la ley número 340-06 sobre Compras y Contrataciones de Bienes, S</w:t>
      </w:r>
      <w:r w:rsidRPr="008026C6">
        <w:rPr>
          <w:rFonts w:ascii="Times New Roman" w:hAnsi="Times New Roman" w:cs="Times New Roman"/>
          <w:sz w:val="26"/>
          <w:szCs w:val="26"/>
        </w:rPr>
        <w:t>ervicios</w:t>
      </w:r>
      <w:r w:rsidR="00A22D3E">
        <w:rPr>
          <w:rFonts w:ascii="Times New Roman" w:hAnsi="Times New Roman" w:cs="Times New Roman"/>
          <w:sz w:val="26"/>
          <w:szCs w:val="26"/>
        </w:rPr>
        <w:t>, O</w:t>
      </w:r>
      <w:r w:rsidRPr="008026C6">
        <w:rPr>
          <w:rFonts w:ascii="Times New Roman" w:hAnsi="Times New Roman" w:cs="Times New Roman"/>
          <w:sz w:val="26"/>
          <w:szCs w:val="26"/>
        </w:rPr>
        <w:t xml:space="preserve">bras y </w:t>
      </w:r>
      <w:r w:rsidR="00A22D3E">
        <w:rPr>
          <w:rFonts w:ascii="Times New Roman" w:hAnsi="Times New Roman" w:cs="Times New Roman"/>
          <w:sz w:val="26"/>
          <w:szCs w:val="26"/>
        </w:rPr>
        <w:t>C</w:t>
      </w:r>
      <w:r w:rsidRPr="008026C6">
        <w:rPr>
          <w:rFonts w:ascii="Times New Roman" w:hAnsi="Times New Roman" w:cs="Times New Roman"/>
          <w:sz w:val="26"/>
          <w:szCs w:val="26"/>
        </w:rPr>
        <w:t>oncesiones y su modi</w:t>
      </w:r>
      <w:r w:rsidR="00A22D3E">
        <w:rPr>
          <w:rFonts w:ascii="Times New Roman" w:hAnsi="Times New Roman" w:cs="Times New Roman"/>
          <w:sz w:val="26"/>
          <w:szCs w:val="26"/>
        </w:rPr>
        <w:t>ficación el D</w:t>
      </w:r>
      <w:r w:rsidRPr="008026C6">
        <w:rPr>
          <w:rFonts w:ascii="Times New Roman" w:hAnsi="Times New Roman" w:cs="Times New Roman"/>
          <w:sz w:val="26"/>
          <w:szCs w:val="26"/>
        </w:rPr>
        <w:t xml:space="preserve">ecreto 543 - 12 de fecha 6 de septiembre del </w:t>
      </w:r>
      <w:r w:rsidR="00A22D3E">
        <w:rPr>
          <w:rFonts w:ascii="Times New Roman" w:hAnsi="Times New Roman" w:cs="Times New Roman"/>
          <w:sz w:val="26"/>
          <w:szCs w:val="26"/>
        </w:rPr>
        <w:t xml:space="preserve">año </w:t>
      </w:r>
      <w:r w:rsidRPr="008026C6">
        <w:rPr>
          <w:rFonts w:ascii="Times New Roman" w:hAnsi="Times New Roman" w:cs="Times New Roman"/>
          <w:sz w:val="26"/>
          <w:szCs w:val="26"/>
        </w:rPr>
        <w:t>2012</w:t>
      </w:r>
      <w:r w:rsidR="00A22D3E">
        <w:rPr>
          <w:rFonts w:ascii="Times New Roman" w:hAnsi="Times New Roman" w:cs="Times New Roman"/>
          <w:sz w:val="26"/>
          <w:szCs w:val="26"/>
        </w:rPr>
        <w:t>: la Resolución del Consejo de Re</w:t>
      </w:r>
      <w:r w:rsidRPr="008026C6">
        <w:rPr>
          <w:rFonts w:ascii="Times New Roman" w:hAnsi="Times New Roman" w:cs="Times New Roman"/>
          <w:sz w:val="26"/>
          <w:szCs w:val="26"/>
        </w:rPr>
        <w:t>gidores de fecha 19 de junio del</w:t>
      </w:r>
      <w:r w:rsidR="00A22D3E">
        <w:rPr>
          <w:rFonts w:ascii="Times New Roman" w:hAnsi="Times New Roman" w:cs="Times New Roman"/>
          <w:sz w:val="26"/>
          <w:szCs w:val="26"/>
        </w:rPr>
        <w:t xml:space="preserve"> año</w:t>
      </w:r>
      <w:r w:rsidRPr="008026C6">
        <w:rPr>
          <w:rFonts w:ascii="Times New Roman" w:hAnsi="Times New Roman" w:cs="Times New Roman"/>
          <w:sz w:val="26"/>
          <w:szCs w:val="26"/>
        </w:rPr>
        <w:t xml:space="preserve"> 2022</w:t>
      </w:r>
      <w:r w:rsidR="00A22D3E">
        <w:rPr>
          <w:rFonts w:ascii="Times New Roman" w:hAnsi="Times New Roman" w:cs="Times New Roman"/>
          <w:sz w:val="26"/>
          <w:szCs w:val="26"/>
        </w:rPr>
        <w:t>,  el Pliego de Condiciones E</w:t>
      </w:r>
      <w:r w:rsidRPr="008026C6">
        <w:rPr>
          <w:rFonts w:ascii="Times New Roman" w:hAnsi="Times New Roman" w:cs="Times New Roman"/>
          <w:sz w:val="26"/>
          <w:szCs w:val="26"/>
        </w:rPr>
        <w:t>specíficas antes indicado</w:t>
      </w:r>
      <w:r w:rsidR="007C407A">
        <w:rPr>
          <w:rFonts w:ascii="Times New Roman" w:hAnsi="Times New Roman" w:cs="Times New Roman"/>
          <w:sz w:val="26"/>
          <w:szCs w:val="26"/>
        </w:rPr>
        <w:t>, la Certificación de Asistencia de Fondos emitida por la Dirección A</w:t>
      </w:r>
      <w:r w:rsidRPr="008026C6">
        <w:rPr>
          <w:rFonts w:ascii="Times New Roman" w:hAnsi="Times New Roman" w:cs="Times New Roman"/>
          <w:sz w:val="26"/>
          <w:szCs w:val="26"/>
        </w:rPr>
        <w:t>dmini</w:t>
      </w:r>
      <w:r w:rsidR="007C407A">
        <w:rPr>
          <w:rFonts w:ascii="Times New Roman" w:hAnsi="Times New Roman" w:cs="Times New Roman"/>
          <w:sz w:val="26"/>
          <w:szCs w:val="26"/>
        </w:rPr>
        <w:t>strativa y Financiera y el Dictamen Jurídico del Pliego de Condiciones emitido por el Consultor Jurídico este Comité de C</w:t>
      </w:r>
      <w:r w:rsidRPr="008026C6">
        <w:rPr>
          <w:rFonts w:ascii="Times New Roman" w:hAnsi="Times New Roman" w:cs="Times New Roman"/>
          <w:sz w:val="26"/>
          <w:szCs w:val="26"/>
        </w:rPr>
        <w:t xml:space="preserve">ompras y </w:t>
      </w:r>
      <w:r w:rsidR="007C407A">
        <w:rPr>
          <w:rFonts w:ascii="Times New Roman" w:hAnsi="Times New Roman" w:cs="Times New Roman"/>
          <w:sz w:val="26"/>
          <w:szCs w:val="26"/>
        </w:rPr>
        <w:t>C</w:t>
      </w:r>
      <w:r w:rsidRPr="008026C6">
        <w:rPr>
          <w:rFonts w:ascii="Times New Roman" w:hAnsi="Times New Roman" w:cs="Times New Roman"/>
          <w:sz w:val="26"/>
          <w:szCs w:val="26"/>
        </w:rPr>
        <w:t>ontrataciones:</w:t>
      </w:r>
    </w:p>
    <w:p w:rsidR="00AC55DC" w:rsidRPr="008026C6" w:rsidRDefault="00AC55DC" w:rsidP="00094F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C4FEC" w:rsidRPr="008026C6" w:rsidRDefault="007C4FEC" w:rsidP="00094F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26C6">
        <w:rPr>
          <w:rFonts w:ascii="Times New Roman" w:hAnsi="Times New Roman" w:cs="Times New Roman"/>
          <w:b/>
          <w:sz w:val="26"/>
          <w:szCs w:val="26"/>
          <w:u w:val="single"/>
        </w:rPr>
        <w:t>RESULVE:</w:t>
      </w:r>
    </w:p>
    <w:p w:rsidR="007C4FEC" w:rsidRPr="008026C6" w:rsidRDefault="007C4FEC" w:rsidP="00094F5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C4FEC" w:rsidRPr="008026C6" w:rsidRDefault="007C4FE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 xml:space="preserve">PRIMERO: APROBAR, </w:t>
      </w:r>
      <w:r w:rsidRPr="008026C6">
        <w:rPr>
          <w:rFonts w:ascii="Times New Roman" w:hAnsi="Times New Roman" w:cs="Times New Roman"/>
          <w:sz w:val="26"/>
          <w:szCs w:val="26"/>
        </w:rPr>
        <w:t xml:space="preserve">como al efecto a prueba, el </w:t>
      </w:r>
      <w:r w:rsidR="00094F55">
        <w:rPr>
          <w:rFonts w:ascii="Times New Roman" w:hAnsi="Times New Roman" w:cs="Times New Roman"/>
          <w:sz w:val="26"/>
          <w:szCs w:val="26"/>
        </w:rPr>
        <w:t>Pliego de Condiciones Específicas para la C</w:t>
      </w:r>
      <w:r w:rsidRPr="008026C6">
        <w:rPr>
          <w:rFonts w:ascii="Times New Roman" w:hAnsi="Times New Roman" w:cs="Times New Roman"/>
          <w:sz w:val="26"/>
          <w:szCs w:val="26"/>
        </w:rPr>
        <w:t>ontratación</w:t>
      </w:r>
      <w:r w:rsidR="00094F55">
        <w:rPr>
          <w:rFonts w:ascii="Times New Roman" w:hAnsi="Times New Roman" w:cs="Times New Roman"/>
          <w:sz w:val="26"/>
          <w:szCs w:val="26"/>
        </w:rPr>
        <w:t xml:space="preserve"> de Servicios para la Gestión y Recaudación de T</w:t>
      </w:r>
      <w:r w:rsidRPr="008026C6">
        <w:rPr>
          <w:rFonts w:ascii="Times New Roman" w:hAnsi="Times New Roman" w:cs="Times New Roman"/>
          <w:sz w:val="26"/>
          <w:szCs w:val="26"/>
        </w:rPr>
        <w:t xml:space="preserve">asas y </w:t>
      </w:r>
      <w:r w:rsidR="00094F55">
        <w:rPr>
          <w:rFonts w:ascii="Times New Roman" w:hAnsi="Times New Roman" w:cs="Times New Roman"/>
          <w:sz w:val="26"/>
          <w:szCs w:val="26"/>
        </w:rPr>
        <w:t>Arbitrios M</w:t>
      </w:r>
      <w:r w:rsidRPr="008026C6">
        <w:rPr>
          <w:rFonts w:ascii="Times New Roman" w:hAnsi="Times New Roman" w:cs="Times New Roman"/>
          <w:sz w:val="26"/>
          <w:szCs w:val="26"/>
        </w:rPr>
        <w:t xml:space="preserve">unicipales, </w:t>
      </w:r>
      <w:r w:rsidRPr="008026C6">
        <w:rPr>
          <w:rFonts w:ascii="Times New Roman" w:hAnsi="Times New Roman" w:cs="Times New Roman"/>
          <w:color w:val="FF0000"/>
          <w:sz w:val="26"/>
          <w:szCs w:val="26"/>
        </w:rPr>
        <w:t>REF: AMPP-CCC-LPN-2022-0002.</w:t>
      </w:r>
    </w:p>
    <w:p w:rsidR="007C4FEC" w:rsidRPr="008026C6" w:rsidRDefault="007C4FEC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SEGUNDO: APROBAR, </w:t>
      </w:r>
      <w:r w:rsidRPr="008026C6">
        <w:rPr>
          <w:rFonts w:ascii="Times New Roman" w:hAnsi="Times New Roman" w:cs="Times New Roman"/>
          <w:sz w:val="26"/>
          <w:szCs w:val="26"/>
        </w:rPr>
        <w:t>como al efecto aprueba el</w:t>
      </w:r>
      <w:r w:rsidR="00094F55">
        <w:rPr>
          <w:rFonts w:ascii="Times New Roman" w:hAnsi="Times New Roman" w:cs="Times New Roman"/>
          <w:sz w:val="26"/>
          <w:szCs w:val="26"/>
        </w:rPr>
        <w:t xml:space="preserve"> procedimiento de selección de Licitación Pública N</w:t>
      </w:r>
      <w:r w:rsidRPr="008026C6">
        <w:rPr>
          <w:rFonts w:ascii="Times New Roman" w:hAnsi="Times New Roman" w:cs="Times New Roman"/>
          <w:sz w:val="26"/>
          <w:szCs w:val="26"/>
        </w:rPr>
        <w:t>acional</w:t>
      </w:r>
      <w:r w:rsidR="00094F55">
        <w:rPr>
          <w:rFonts w:ascii="Times New Roman" w:hAnsi="Times New Roman" w:cs="Times New Roman"/>
          <w:sz w:val="26"/>
          <w:szCs w:val="26"/>
        </w:rPr>
        <w:t xml:space="preserve"> de etapa múltiple, para la de Servicios de Gestión y R</w:t>
      </w:r>
      <w:r w:rsidRPr="008026C6">
        <w:rPr>
          <w:rFonts w:ascii="Times New Roman" w:hAnsi="Times New Roman" w:cs="Times New Roman"/>
          <w:sz w:val="26"/>
          <w:szCs w:val="26"/>
        </w:rPr>
        <w:t xml:space="preserve">ecaudación </w:t>
      </w:r>
      <w:r w:rsidR="00C17561" w:rsidRPr="008026C6">
        <w:rPr>
          <w:rFonts w:ascii="Times New Roman" w:hAnsi="Times New Roman" w:cs="Times New Roman"/>
          <w:sz w:val="26"/>
          <w:szCs w:val="26"/>
        </w:rPr>
        <w:t>de Tasas y A</w:t>
      </w:r>
      <w:r w:rsidRPr="008026C6">
        <w:rPr>
          <w:rFonts w:ascii="Times New Roman" w:hAnsi="Times New Roman" w:cs="Times New Roman"/>
          <w:sz w:val="26"/>
          <w:szCs w:val="26"/>
        </w:rPr>
        <w:t xml:space="preserve">rbitrios </w:t>
      </w:r>
      <w:r w:rsidR="00C17561" w:rsidRPr="008026C6">
        <w:rPr>
          <w:rFonts w:ascii="Times New Roman" w:hAnsi="Times New Roman" w:cs="Times New Roman"/>
          <w:sz w:val="26"/>
          <w:szCs w:val="26"/>
        </w:rPr>
        <w:t>M</w:t>
      </w:r>
      <w:r w:rsidRPr="008026C6">
        <w:rPr>
          <w:rFonts w:ascii="Times New Roman" w:hAnsi="Times New Roman" w:cs="Times New Roman"/>
          <w:sz w:val="26"/>
          <w:szCs w:val="26"/>
        </w:rPr>
        <w:t>unicipales,</w:t>
      </w:r>
      <w:r w:rsidR="00C17561" w:rsidRPr="008026C6">
        <w:rPr>
          <w:rFonts w:ascii="Times New Roman" w:hAnsi="Times New Roman" w:cs="Times New Roman"/>
          <w:sz w:val="26"/>
          <w:szCs w:val="26"/>
        </w:rPr>
        <w:t xml:space="preserve"> </w:t>
      </w:r>
      <w:r w:rsidR="00C17561" w:rsidRPr="008026C6">
        <w:rPr>
          <w:rFonts w:ascii="Times New Roman" w:hAnsi="Times New Roman" w:cs="Times New Roman"/>
          <w:color w:val="FF0000"/>
          <w:sz w:val="26"/>
          <w:szCs w:val="26"/>
        </w:rPr>
        <w:t>REF: AMPP-CCC-LPN-2022-0002.</w:t>
      </w:r>
    </w:p>
    <w:p w:rsidR="007C4FEC" w:rsidRPr="008026C6" w:rsidRDefault="0070417B" w:rsidP="00094F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TERCERO: DESIGNAR,</w:t>
      </w:r>
      <w:r w:rsidR="007C4FEC" w:rsidRPr="008026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4FEC" w:rsidRPr="008026C6">
        <w:rPr>
          <w:rFonts w:ascii="Times New Roman" w:hAnsi="Times New Roman" w:cs="Times New Roman"/>
          <w:sz w:val="26"/>
          <w:szCs w:val="26"/>
        </w:rPr>
        <w:t xml:space="preserve">como el efecto designa a los siguientes señores como </w:t>
      </w:r>
      <w:r w:rsidR="00094F55" w:rsidRPr="00094F55">
        <w:rPr>
          <w:rFonts w:ascii="Times New Roman" w:hAnsi="Times New Roman" w:cs="Times New Roman"/>
          <w:b/>
          <w:sz w:val="26"/>
          <w:szCs w:val="26"/>
        </w:rPr>
        <w:t xml:space="preserve">PERITOS </w:t>
      </w:r>
      <w:r w:rsidR="007C4FEC" w:rsidRPr="008026C6">
        <w:rPr>
          <w:rFonts w:ascii="Times New Roman" w:hAnsi="Times New Roman" w:cs="Times New Roman"/>
          <w:sz w:val="26"/>
          <w:szCs w:val="26"/>
        </w:rPr>
        <w:t>para la evaluación técnica de las propuestas:</w:t>
      </w:r>
    </w:p>
    <w:tbl>
      <w:tblPr>
        <w:tblStyle w:val="Tablaconcuadrcula"/>
        <w:tblW w:w="9336" w:type="dxa"/>
        <w:tblLook w:val="04A0" w:firstRow="1" w:lastRow="0" w:firstColumn="1" w:lastColumn="0" w:noHBand="0" w:noVBand="1"/>
      </w:tblPr>
      <w:tblGrid>
        <w:gridCol w:w="1448"/>
        <w:gridCol w:w="4643"/>
        <w:gridCol w:w="3245"/>
      </w:tblGrid>
      <w:tr w:rsidR="0070417B" w:rsidRPr="008026C6" w:rsidTr="0070417B">
        <w:trPr>
          <w:trHeight w:val="629"/>
        </w:trPr>
        <w:tc>
          <w:tcPr>
            <w:tcW w:w="1448" w:type="dxa"/>
          </w:tcPr>
          <w:p w:rsidR="0070417B" w:rsidRPr="008026C6" w:rsidRDefault="0070417B" w:rsidP="00094F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6C6">
              <w:rPr>
                <w:rFonts w:ascii="Times New Roman" w:hAnsi="Times New Roman" w:cs="Times New Roman"/>
                <w:sz w:val="26"/>
                <w:szCs w:val="26"/>
              </w:rPr>
              <w:t>NO.</w:t>
            </w:r>
          </w:p>
        </w:tc>
        <w:tc>
          <w:tcPr>
            <w:tcW w:w="4643" w:type="dxa"/>
          </w:tcPr>
          <w:p w:rsidR="0070417B" w:rsidRPr="008026C6" w:rsidRDefault="0070417B" w:rsidP="00094F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6C6">
              <w:rPr>
                <w:rFonts w:ascii="Times New Roman" w:hAnsi="Times New Roman" w:cs="Times New Roman"/>
                <w:sz w:val="26"/>
                <w:szCs w:val="26"/>
              </w:rPr>
              <w:t>Nombre</w:t>
            </w:r>
          </w:p>
        </w:tc>
        <w:tc>
          <w:tcPr>
            <w:tcW w:w="3245" w:type="dxa"/>
          </w:tcPr>
          <w:p w:rsidR="0070417B" w:rsidRPr="008026C6" w:rsidRDefault="0070417B" w:rsidP="00094F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6C6">
              <w:rPr>
                <w:rFonts w:ascii="Times New Roman" w:hAnsi="Times New Roman" w:cs="Times New Roman"/>
                <w:sz w:val="26"/>
                <w:szCs w:val="26"/>
              </w:rPr>
              <w:t>Cargo</w:t>
            </w:r>
          </w:p>
        </w:tc>
      </w:tr>
      <w:tr w:rsidR="0070417B" w:rsidRPr="008026C6" w:rsidTr="0070417B">
        <w:trPr>
          <w:trHeight w:val="629"/>
        </w:trPr>
        <w:tc>
          <w:tcPr>
            <w:tcW w:w="1448" w:type="dxa"/>
          </w:tcPr>
          <w:p w:rsidR="0070417B" w:rsidRPr="008026C6" w:rsidRDefault="0070417B" w:rsidP="00094F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6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3" w:type="dxa"/>
          </w:tcPr>
          <w:p w:rsidR="0070417B" w:rsidRPr="008026C6" w:rsidRDefault="0070417B" w:rsidP="00094F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5" w:type="dxa"/>
          </w:tcPr>
          <w:p w:rsidR="0070417B" w:rsidRPr="008026C6" w:rsidRDefault="0070417B" w:rsidP="00094F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17B" w:rsidRPr="008026C6" w:rsidTr="0070417B">
        <w:trPr>
          <w:trHeight w:val="599"/>
        </w:trPr>
        <w:tc>
          <w:tcPr>
            <w:tcW w:w="1448" w:type="dxa"/>
          </w:tcPr>
          <w:p w:rsidR="0070417B" w:rsidRPr="008026C6" w:rsidRDefault="0070417B" w:rsidP="00094F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6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43" w:type="dxa"/>
          </w:tcPr>
          <w:p w:rsidR="0070417B" w:rsidRPr="008026C6" w:rsidRDefault="0070417B" w:rsidP="00094F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5" w:type="dxa"/>
          </w:tcPr>
          <w:p w:rsidR="0070417B" w:rsidRPr="008026C6" w:rsidRDefault="0070417B" w:rsidP="00094F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417B" w:rsidRPr="008026C6" w:rsidRDefault="0070417B" w:rsidP="00094F5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5DC" w:rsidRPr="008026C6" w:rsidRDefault="0070417B" w:rsidP="00094F5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26C6">
        <w:rPr>
          <w:rFonts w:ascii="Times New Roman" w:hAnsi="Times New Roman" w:cs="Times New Roman"/>
          <w:b/>
          <w:sz w:val="26"/>
          <w:szCs w:val="26"/>
        </w:rPr>
        <w:t>CUARTO:</w:t>
      </w:r>
      <w:r w:rsidR="007C4FEC" w:rsidRPr="008026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026C6">
        <w:rPr>
          <w:rFonts w:ascii="Times New Roman" w:hAnsi="Times New Roman" w:cs="Times New Roman"/>
          <w:b/>
          <w:sz w:val="26"/>
          <w:szCs w:val="26"/>
        </w:rPr>
        <w:t>ORDENAR,</w:t>
      </w:r>
      <w:r w:rsidR="007C4FEC" w:rsidRPr="008026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4F55">
        <w:rPr>
          <w:rFonts w:ascii="Times New Roman" w:hAnsi="Times New Roman" w:cs="Times New Roman"/>
          <w:sz w:val="26"/>
          <w:szCs w:val="26"/>
        </w:rPr>
        <w:t>como al efecto ordena al Departamento de Compras de este A</w:t>
      </w:r>
      <w:r w:rsidR="007C4FEC" w:rsidRPr="008026C6">
        <w:rPr>
          <w:rFonts w:ascii="Times New Roman" w:hAnsi="Times New Roman" w:cs="Times New Roman"/>
          <w:sz w:val="26"/>
          <w:szCs w:val="26"/>
        </w:rPr>
        <w:t>yuntamiento para que inicie el procedimiento de convocatoria para la presentación de ofertas</w:t>
      </w:r>
      <w:r w:rsidR="00094F55">
        <w:rPr>
          <w:rFonts w:ascii="Times New Roman" w:hAnsi="Times New Roman" w:cs="Times New Roman"/>
          <w:sz w:val="26"/>
          <w:szCs w:val="26"/>
        </w:rPr>
        <w:t xml:space="preserve">, </w:t>
      </w:r>
      <w:r w:rsidR="007C4FEC" w:rsidRPr="008026C6">
        <w:rPr>
          <w:rFonts w:ascii="Times New Roman" w:hAnsi="Times New Roman" w:cs="Times New Roman"/>
          <w:sz w:val="26"/>
          <w:szCs w:val="26"/>
        </w:rPr>
        <w:t xml:space="preserve">publicando la misma por dos días consecutivos en dos periódicos de circulación </w:t>
      </w:r>
      <w:r w:rsidR="00094F55">
        <w:rPr>
          <w:rFonts w:ascii="Times New Roman" w:hAnsi="Times New Roman" w:cs="Times New Roman"/>
          <w:sz w:val="26"/>
          <w:szCs w:val="26"/>
        </w:rPr>
        <w:t>n</w:t>
      </w:r>
      <w:r w:rsidR="007C4FEC" w:rsidRPr="008026C6">
        <w:rPr>
          <w:rFonts w:ascii="Times New Roman" w:hAnsi="Times New Roman" w:cs="Times New Roman"/>
          <w:sz w:val="26"/>
          <w:szCs w:val="26"/>
        </w:rPr>
        <w:t>acional</w:t>
      </w:r>
      <w:r w:rsidR="007C4FEC" w:rsidRPr="008026C6">
        <w:rPr>
          <w:rFonts w:ascii="Times New Roman" w:hAnsi="Times New Roman" w:cs="Times New Roman"/>
          <w:b/>
          <w:sz w:val="26"/>
          <w:szCs w:val="26"/>
        </w:rPr>
        <w:t>.</w:t>
      </w:r>
    </w:p>
    <w:p w:rsidR="00516098" w:rsidRDefault="00AC55DC" w:rsidP="00094F55">
      <w:pPr>
        <w:spacing w:line="360" w:lineRule="auto"/>
        <w:jc w:val="both"/>
        <w:rPr>
          <w:color w:val="FF0000"/>
          <w:sz w:val="26"/>
          <w:szCs w:val="26"/>
        </w:rPr>
      </w:pPr>
      <w:r w:rsidRPr="008026C6">
        <w:rPr>
          <w:rFonts w:ascii="Times New Roman" w:hAnsi="Times New Roman" w:cs="Times New Roman"/>
          <w:sz w:val="26"/>
          <w:szCs w:val="26"/>
        </w:rPr>
        <w:t>Dada en la Ciudad de San Cristóbal, Municipio y Provincia del mismo nombre, Republica Dominicana</w:t>
      </w:r>
      <w:r w:rsidRPr="008026C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8026C6">
        <w:rPr>
          <w:rFonts w:ascii="Times New Roman" w:hAnsi="Times New Roman" w:cs="Times New Roman"/>
          <w:color w:val="FF0000"/>
          <w:sz w:val="26"/>
          <w:szCs w:val="26"/>
        </w:rPr>
        <w:t>a los catorce (14) días del mes de octubre del año dos mil</w:t>
      </w:r>
      <w:r w:rsidRPr="00AC55DC">
        <w:rPr>
          <w:color w:val="FF0000"/>
          <w:sz w:val="26"/>
          <w:szCs w:val="26"/>
        </w:rPr>
        <w:t xml:space="preserve"> veinticuatro (2024).</w:t>
      </w:r>
    </w:p>
    <w:p w:rsidR="00516098" w:rsidRDefault="00516098" w:rsidP="00516098">
      <w:pPr>
        <w:pStyle w:val="Textoindependiente"/>
        <w:rPr>
          <w:b/>
        </w:rPr>
      </w:pPr>
    </w:p>
    <w:p w:rsidR="00516098" w:rsidRDefault="00516098" w:rsidP="00516098">
      <w:pPr>
        <w:pStyle w:val="Textoindependiente"/>
        <w:jc w:val="center"/>
        <w:rPr>
          <w:b/>
        </w:rPr>
      </w:pPr>
      <w:r>
        <w:rPr>
          <w:b/>
        </w:rPr>
        <w:t>_______________________________________________</w:t>
      </w:r>
    </w:p>
    <w:p w:rsidR="00516098" w:rsidRDefault="00516098" w:rsidP="00516098">
      <w:pPr>
        <w:pStyle w:val="Textoindependiente"/>
        <w:jc w:val="center"/>
        <w:rPr>
          <w:b/>
        </w:rPr>
      </w:pPr>
      <w:r w:rsidRPr="00676E2C">
        <w:rPr>
          <w:b/>
        </w:rPr>
        <w:t>Lcda. Flavia Joselyn Martínez Medina</w:t>
      </w:r>
    </w:p>
    <w:p w:rsidR="00516098" w:rsidRDefault="00516098" w:rsidP="00516098">
      <w:pPr>
        <w:pStyle w:val="Textoindependiente"/>
        <w:jc w:val="center"/>
      </w:pPr>
      <w:r>
        <w:t>Directora Administrativa</w:t>
      </w:r>
    </w:p>
    <w:p w:rsidR="00516098" w:rsidRDefault="00516098" w:rsidP="00516098">
      <w:pPr>
        <w:pStyle w:val="Textoindependiente"/>
        <w:jc w:val="center"/>
      </w:pPr>
      <w:r>
        <w:t>Presidenta Comité</w:t>
      </w:r>
    </w:p>
    <w:p w:rsidR="00516098" w:rsidRDefault="00516098" w:rsidP="00516098">
      <w:pPr>
        <w:pStyle w:val="Textoindependiente"/>
        <w:jc w:val="left"/>
      </w:pPr>
    </w:p>
    <w:p w:rsidR="00516098" w:rsidRDefault="00516098" w:rsidP="00516098">
      <w:pPr>
        <w:pStyle w:val="Textoindependiente"/>
        <w:jc w:val="left"/>
      </w:pPr>
    </w:p>
    <w:p w:rsidR="00516098" w:rsidRDefault="00516098" w:rsidP="00516098">
      <w:pPr>
        <w:pStyle w:val="Textoindependiente"/>
        <w:jc w:val="left"/>
      </w:pPr>
    </w:p>
    <w:p w:rsidR="00516098" w:rsidRDefault="00516098" w:rsidP="00516098">
      <w:pPr>
        <w:pStyle w:val="Textoindependiente"/>
        <w:jc w:val="left"/>
      </w:pPr>
      <w:r>
        <w:t>____________________________          ___________________________</w:t>
      </w:r>
    </w:p>
    <w:p w:rsidR="00516098" w:rsidRDefault="00516098" w:rsidP="00516098">
      <w:pPr>
        <w:pStyle w:val="Textoindependiente"/>
        <w:jc w:val="left"/>
      </w:pPr>
      <w:r w:rsidRPr="00676E2C">
        <w:rPr>
          <w:b/>
        </w:rPr>
        <w:t>Ing. Napoleón Domínguez</w:t>
      </w:r>
      <w:r>
        <w:t xml:space="preserve">,                         </w:t>
      </w:r>
      <w:r>
        <w:tab/>
      </w:r>
      <w:r w:rsidRPr="00676E2C">
        <w:rPr>
          <w:b/>
        </w:rPr>
        <w:t>Licdo. Euclides Ángeles Nina</w:t>
      </w:r>
      <w:r>
        <w:tab/>
      </w:r>
    </w:p>
    <w:p w:rsidR="00516098" w:rsidRDefault="00516098" w:rsidP="00516098">
      <w:pPr>
        <w:pStyle w:val="Textoindependiente"/>
        <w:jc w:val="left"/>
      </w:pPr>
      <w:r>
        <w:t xml:space="preserve">Encargado de la Oficina de </w:t>
      </w:r>
      <w:r>
        <w:tab/>
      </w:r>
      <w:r>
        <w:tab/>
      </w:r>
      <w:r>
        <w:tab/>
        <w:t>Director de Planificación</w:t>
      </w:r>
    </w:p>
    <w:p w:rsidR="00516098" w:rsidRPr="00C41A75" w:rsidRDefault="00516098" w:rsidP="00516098">
      <w:pPr>
        <w:pStyle w:val="Textoindependiente"/>
        <w:jc w:val="left"/>
      </w:pPr>
      <w:r>
        <w:t>Acceso a la información Pública</w:t>
      </w:r>
    </w:p>
    <w:p w:rsidR="00516098" w:rsidRDefault="00516098" w:rsidP="0012653C">
      <w:pPr>
        <w:rPr>
          <w:lang w:val="es-DO"/>
        </w:rPr>
      </w:pPr>
    </w:p>
    <w:p w:rsidR="00516098" w:rsidRDefault="00516098" w:rsidP="00516098">
      <w:pPr>
        <w:jc w:val="center"/>
        <w:rPr>
          <w:lang w:val="es-DO"/>
        </w:rPr>
      </w:pPr>
    </w:p>
    <w:p w:rsidR="00516098" w:rsidRPr="001177CF" w:rsidRDefault="00516098" w:rsidP="00516098">
      <w:pPr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lastRenderedPageBreak/>
        <w:t>____________________________     _____________________________</w:t>
      </w:r>
    </w:p>
    <w:p w:rsidR="00516098" w:rsidRDefault="00516098" w:rsidP="00516098">
      <w:pPr>
        <w:spacing w:after="0"/>
        <w:rPr>
          <w:sz w:val="28"/>
          <w:szCs w:val="28"/>
        </w:rPr>
      </w:pPr>
      <w:r w:rsidRPr="001177CF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i</w:t>
      </w:r>
      <w:r w:rsidRPr="001177CF">
        <w:rPr>
          <w:b/>
          <w:sz w:val="28"/>
          <w:szCs w:val="28"/>
        </w:rPr>
        <w:t>cda. Lucrecia Tineo  Vicioso</w:t>
      </w:r>
      <w:r>
        <w:rPr>
          <w:sz w:val="28"/>
          <w:szCs w:val="28"/>
        </w:rPr>
        <w:t xml:space="preserve">           </w:t>
      </w:r>
      <w:r w:rsidRPr="001177CF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i</w:t>
      </w:r>
      <w:r w:rsidRPr="001177CF">
        <w:rPr>
          <w:b/>
          <w:sz w:val="28"/>
          <w:szCs w:val="28"/>
        </w:rPr>
        <w:t>cdo. José Rafael Tamarez Batista</w:t>
      </w:r>
    </w:p>
    <w:p w:rsidR="00516098" w:rsidRPr="001177CF" w:rsidRDefault="00516098" w:rsidP="00516098">
      <w:pPr>
        <w:spacing w:after="0"/>
        <w:rPr>
          <w:sz w:val="28"/>
          <w:szCs w:val="28"/>
        </w:rPr>
      </w:pPr>
      <w:r w:rsidRPr="001177CF">
        <w:rPr>
          <w:sz w:val="28"/>
          <w:szCs w:val="28"/>
        </w:rPr>
        <w:t>Directora Financiera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  <w:t>Asesor jurídica</w:t>
      </w:r>
    </w:p>
    <w:p w:rsidR="00516098" w:rsidRPr="00AC55DC" w:rsidRDefault="00516098" w:rsidP="007C4FEC">
      <w:pPr>
        <w:jc w:val="both"/>
        <w:rPr>
          <w:color w:val="FF0000"/>
          <w:sz w:val="26"/>
          <w:szCs w:val="26"/>
        </w:rPr>
      </w:pPr>
    </w:p>
    <w:sectPr w:rsidR="00516098" w:rsidRPr="00AC5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75"/>
    <w:rsid w:val="00094F55"/>
    <w:rsid w:val="0012653C"/>
    <w:rsid w:val="002E645D"/>
    <w:rsid w:val="00516098"/>
    <w:rsid w:val="0070417B"/>
    <w:rsid w:val="00782B75"/>
    <w:rsid w:val="007C131A"/>
    <w:rsid w:val="007C407A"/>
    <w:rsid w:val="007C4FEC"/>
    <w:rsid w:val="008026C6"/>
    <w:rsid w:val="009952F8"/>
    <w:rsid w:val="00A22D3E"/>
    <w:rsid w:val="00A85C20"/>
    <w:rsid w:val="00AC55DC"/>
    <w:rsid w:val="00C17561"/>
    <w:rsid w:val="00D471D5"/>
    <w:rsid w:val="00D77D62"/>
    <w:rsid w:val="00F01417"/>
    <w:rsid w:val="00F528E5"/>
    <w:rsid w:val="00F6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9FB5E"/>
  <w15:chartTrackingRefBased/>
  <w15:docId w15:val="{8041F6B1-5D32-4218-915F-02C9B167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5160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6098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inespaciado">
    <w:name w:val="No Spacing"/>
    <w:uiPriority w:val="1"/>
    <w:qFormat/>
    <w:rsid w:val="00F014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Ingrid Castillo</cp:lastModifiedBy>
  <cp:revision>2</cp:revision>
  <cp:lastPrinted>2025-01-09T18:53:00Z</cp:lastPrinted>
  <dcterms:created xsi:type="dcterms:W3CDTF">2025-01-09T18:57:00Z</dcterms:created>
  <dcterms:modified xsi:type="dcterms:W3CDTF">2025-01-09T18:57:00Z</dcterms:modified>
</cp:coreProperties>
</file>